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210" w:rsidRPr="00382210" w:rsidRDefault="00382210" w:rsidP="003822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2210">
        <w:rPr>
          <w:rFonts w:ascii="Times New Roman" w:hAnsi="Times New Roman" w:cs="Times New Roman"/>
          <w:b/>
          <w:sz w:val="28"/>
          <w:szCs w:val="28"/>
        </w:rPr>
        <w:t>П</w:t>
      </w:r>
      <w:r w:rsidRPr="00382210">
        <w:rPr>
          <w:rFonts w:ascii="Times New Roman" w:hAnsi="Times New Roman" w:cs="Times New Roman"/>
          <w:b/>
          <w:sz w:val="28"/>
          <w:szCs w:val="28"/>
        </w:rPr>
        <w:t>АМЯТКА о мерах безопасности при проведении новогодних праздников</w:t>
      </w:r>
      <w:r w:rsidRPr="00382210">
        <w:rPr>
          <w:rFonts w:ascii="Times New Roman" w:hAnsi="Times New Roman" w:cs="Times New Roman"/>
          <w:b/>
          <w:sz w:val="28"/>
          <w:szCs w:val="28"/>
        </w:rPr>
        <w:t>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 xml:space="preserve">С приближением новогодних праздников в большей мере, чем когда-либо возникает опасность пожаров из-за несоблюдения элементарных правил при установке елок, пользования </w:t>
      </w:r>
      <w:proofErr w:type="spellStart"/>
      <w:r w:rsidRPr="00382210">
        <w:rPr>
          <w:rFonts w:ascii="Times New Roman" w:hAnsi="Times New Roman" w:cs="Times New Roman"/>
          <w:sz w:val="28"/>
          <w:szCs w:val="28"/>
        </w:rPr>
        <w:t>электрогирляндами</w:t>
      </w:r>
      <w:proofErr w:type="spellEnd"/>
      <w:r w:rsidRPr="00382210">
        <w:rPr>
          <w:rFonts w:ascii="Times New Roman" w:hAnsi="Times New Roman" w:cs="Times New Roman"/>
          <w:sz w:val="28"/>
          <w:szCs w:val="28"/>
        </w:rPr>
        <w:t xml:space="preserve"> и другими новогодними атрибутами.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 xml:space="preserve">Испытаниями бенгальских свечей установлено, что температура </w:t>
      </w:r>
      <w:r w:rsidRPr="00382210">
        <w:rPr>
          <w:rFonts w:ascii="Times New Roman" w:hAnsi="Times New Roman" w:cs="Times New Roman"/>
          <w:sz w:val="28"/>
          <w:szCs w:val="28"/>
        </w:rPr>
        <w:t>раскалённого</w:t>
      </w:r>
      <w:r w:rsidRPr="00382210">
        <w:rPr>
          <w:rFonts w:ascii="Times New Roman" w:hAnsi="Times New Roman" w:cs="Times New Roman"/>
          <w:sz w:val="28"/>
          <w:szCs w:val="28"/>
        </w:rPr>
        <w:t xml:space="preserve"> шлака достигает 1100 град. Цельсия, за 40 секунд она снижается до 150 градусов, но даже в это время брошенная сгоревшая свеча может вызвать загорание горючих материалов. При горении бенгальской </w:t>
      </w:r>
      <w:proofErr w:type="gramStart"/>
      <w:r w:rsidRPr="00382210">
        <w:rPr>
          <w:rFonts w:ascii="Times New Roman" w:hAnsi="Times New Roman" w:cs="Times New Roman"/>
          <w:sz w:val="28"/>
          <w:szCs w:val="28"/>
        </w:rPr>
        <w:t>свечи,</w:t>
      </w:r>
      <w:r w:rsidRPr="00382210">
        <w:rPr>
          <w:rFonts w:ascii="Times New Roman" w:hAnsi="Times New Roman" w:cs="Times New Roman"/>
          <w:sz w:val="28"/>
          <w:szCs w:val="28"/>
        </w:rPr>
        <w:t xml:space="preserve"> отскакивающие от стержня кусочки горящего пиротехнического состава разлетаются</w:t>
      </w:r>
      <w:proofErr w:type="gramEnd"/>
      <w:r w:rsidRPr="00382210">
        <w:rPr>
          <w:rFonts w:ascii="Times New Roman" w:hAnsi="Times New Roman" w:cs="Times New Roman"/>
          <w:sz w:val="28"/>
          <w:szCs w:val="28"/>
        </w:rPr>
        <w:t xml:space="preserve"> на расстояние до 1 м, образуя крупные искры-звездочки, не сгорающие на лету и способные при падении воспламенить горючие материалы на расстоянии до 17 см.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Испытаниями конусных хлопушек с конфетти выявлено, что при выстреле из хлопушки детали зарядного устройства и конфетти выбрасываются на расстояние до 1,5 м, при этом в некоторых случаях возникает их тление. Выброс пламени достигает 8 см, от него могут загореться легкогорючие материалы.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 xml:space="preserve">Испытания елочных </w:t>
      </w:r>
      <w:proofErr w:type="spellStart"/>
      <w:r w:rsidRPr="00382210">
        <w:rPr>
          <w:rFonts w:ascii="Times New Roman" w:hAnsi="Times New Roman" w:cs="Times New Roman"/>
          <w:sz w:val="28"/>
          <w:szCs w:val="28"/>
        </w:rPr>
        <w:t>электрогирлянд</w:t>
      </w:r>
      <w:proofErr w:type="spellEnd"/>
      <w:r w:rsidRPr="00382210">
        <w:rPr>
          <w:rFonts w:ascii="Times New Roman" w:hAnsi="Times New Roman" w:cs="Times New Roman"/>
          <w:sz w:val="28"/>
          <w:szCs w:val="28"/>
        </w:rPr>
        <w:t xml:space="preserve"> показали, что нагрев светящихся элементов в них не превышает 60 град. Цельсия (допустимо 65 град.). Следовательно, при соблюдении правил, изложенных в руководстве по эксплуатации, аварийные режимы в </w:t>
      </w:r>
      <w:proofErr w:type="spellStart"/>
      <w:r w:rsidRPr="00382210">
        <w:rPr>
          <w:rFonts w:ascii="Times New Roman" w:hAnsi="Times New Roman" w:cs="Times New Roman"/>
          <w:sz w:val="28"/>
          <w:szCs w:val="28"/>
        </w:rPr>
        <w:t>электрогирляндах</w:t>
      </w:r>
      <w:proofErr w:type="spellEnd"/>
      <w:r w:rsidRPr="00382210">
        <w:rPr>
          <w:rFonts w:ascii="Times New Roman" w:hAnsi="Times New Roman" w:cs="Times New Roman"/>
          <w:sz w:val="28"/>
          <w:szCs w:val="28"/>
        </w:rPr>
        <w:t xml:space="preserve"> не наступают, а значит и пожары от них маловероятны. Происходят пожары от </w:t>
      </w:r>
      <w:proofErr w:type="spellStart"/>
      <w:r w:rsidRPr="00382210">
        <w:rPr>
          <w:rFonts w:ascii="Times New Roman" w:hAnsi="Times New Roman" w:cs="Times New Roman"/>
          <w:sz w:val="28"/>
          <w:szCs w:val="28"/>
        </w:rPr>
        <w:t>электрогирлянд</w:t>
      </w:r>
      <w:proofErr w:type="spellEnd"/>
      <w:r w:rsidRPr="00382210">
        <w:rPr>
          <w:rFonts w:ascii="Times New Roman" w:hAnsi="Times New Roman" w:cs="Times New Roman"/>
          <w:sz w:val="28"/>
          <w:szCs w:val="28"/>
        </w:rPr>
        <w:t xml:space="preserve"> только при нарушении этих правил или при использовании самодельных </w:t>
      </w:r>
      <w:proofErr w:type="spellStart"/>
      <w:r w:rsidRPr="00382210">
        <w:rPr>
          <w:rFonts w:ascii="Times New Roman" w:hAnsi="Times New Roman" w:cs="Times New Roman"/>
          <w:sz w:val="28"/>
          <w:szCs w:val="28"/>
        </w:rPr>
        <w:t>электрогирлянд</w:t>
      </w:r>
      <w:proofErr w:type="spellEnd"/>
      <w:r w:rsidRPr="00382210">
        <w:rPr>
          <w:rFonts w:ascii="Times New Roman" w:hAnsi="Times New Roman" w:cs="Times New Roman"/>
          <w:sz w:val="28"/>
          <w:szCs w:val="28"/>
        </w:rPr>
        <w:t>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 xml:space="preserve">При работе различных пиротехнических изделий происходит выброс пламени, раскаленных искр, тлеющих частиц зарядов на большое расстояние, которые, попадая на вату, ткань, шторы, искусственный мех, вызывают их </w:t>
      </w:r>
      <w:r w:rsidRPr="00382210">
        <w:rPr>
          <w:rFonts w:ascii="Times New Roman" w:hAnsi="Times New Roman" w:cs="Times New Roman"/>
          <w:sz w:val="28"/>
          <w:szCs w:val="28"/>
        </w:rPr>
        <w:lastRenderedPageBreak/>
        <w:t xml:space="preserve">воспламенение. Поэтому, в целях недопущения пожаров при использовании петард, фейерверков, следует соблюдать следующие меры безопасности: 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не применять изде</w:t>
      </w:r>
      <w:r>
        <w:rPr>
          <w:rFonts w:ascii="Times New Roman" w:hAnsi="Times New Roman" w:cs="Times New Roman"/>
          <w:sz w:val="28"/>
          <w:szCs w:val="28"/>
        </w:rPr>
        <w:t>лия внутри помещений и ближе 20</w:t>
      </w:r>
      <w:r w:rsidRPr="00382210">
        <w:rPr>
          <w:rFonts w:ascii="Times New Roman" w:hAnsi="Times New Roman" w:cs="Times New Roman"/>
          <w:sz w:val="28"/>
          <w:szCs w:val="28"/>
        </w:rPr>
        <w:t>м к жилым домам, вблизи легковоспламеняющихся предметов, под навесами и кронами деревьев;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не держать их в руках во время зажигания фитиля;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не применять их при сильном порывистом ветре;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после поджигания фитиля не подходить к ракете в течение 2-3 минут, так как она может неожиданно начать действовать;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не применять хлопушки с гнутыми направляющими палочками;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во избежание травм и пожаров детям до 14 лет применять пиротехнические изделия не рекомендуется.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При проведении праздника новогодней елки - только строгое выполнение противопожарных правил - залог того, что пожар не случится: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Для проведения данного мероприятия допускается использовать только помещения, обеспеченные не менее</w:t>
      </w:r>
      <w:proofErr w:type="gramStart"/>
      <w:r w:rsidRPr="0038221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82210">
        <w:rPr>
          <w:rFonts w:ascii="Times New Roman" w:hAnsi="Times New Roman" w:cs="Times New Roman"/>
          <w:sz w:val="28"/>
          <w:szCs w:val="28"/>
        </w:rPr>
        <w:t xml:space="preserve"> чем двумя эвакуационными выходами, отвечающими требованиям норм проектирования, не имеющих на окнах решетки и расположенные не выше 2-го этажа в зданиях с горючими перекрытиями. Наличие устойчивой телефонной связи - обязательно!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Двери выходов должны открываться по направлению выхода из здания. Пути эвакуации не должны заставляться посторонними предметами.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2210">
        <w:rPr>
          <w:rFonts w:ascii="Times New Roman" w:hAnsi="Times New Roman" w:cs="Times New Roman"/>
          <w:sz w:val="28"/>
          <w:szCs w:val="28"/>
        </w:rPr>
        <w:t>У входа в зал, где устанавливается елка, и в самом зале нужно иметь 2 исправных огнетушителя и плотную ткань.</w:t>
      </w:r>
      <w:proofErr w:type="gramEnd"/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 xml:space="preserve">В здании, где имеется внутренний пожарный водопровод, пожарные шкафы должны иметь необходимый набор пожарного оборудования (пожарный рукав, ствол, исправные соединительные </w:t>
      </w:r>
      <w:proofErr w:type="spellStart"/>
      <w:r w:rsidRPr="00382210">
        <w:rPr>
          <w:rFonts w:ascii="Times New Roman" w:hAnsi="Times New Roman" w:cs="Times New Roman"/>
          <w:sz w:val="28"/>
          <w:szCs w:val="28"/>
        </w:rPr>
        <w:t>полугайки</w:t>
      </w:r>
      <w:proofErr w:type="spellEnd"/>
      <w:r w:rsidRPr="00382210">
        <w:rPr>
          <w:rFonts w:ascii="Times New Roman" w:hAnsi="Times New Roman" w:cs="Times New Roman"/>
          <w:sz w:val="28"/>
          <w:szCs w:val="28"/>
        </w:rPr>
        <w:t>), при этом пожарный рукав необходимо подсоединить к вентилю. Обязательно пожарный водопровод необходимо испытать на водоотдачу.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При отсутствии в помещении электрического освещения мероприятия должны проводиться только в светлое время суток.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lastRenderedPageBreak/>
        <w:t>Елку нужно устанавливать в середине зала на устойчивом основании, подальше от проходов и выходов, чтобы она не препятствовала выходу детей в случае возникновения пожара и с таким расчетом, чтобы ветви не касались стен и потолка;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Оформление иллюминации елки должен проводить опытный электромонтер с соблюдением ПУЭ. При использовании электрической осветительной сети без понижающего трансформатора на елке могут применяться гирлянды только с последовательным включением лампочек с напряжением до 12</w:t>
      </w:r>
      <w:proofErr w:type="gramStart"/>
      <w:r w:rsidRPr="0038221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382210">
        <w:rPr>
          <w:rFonts w:ascii="Times New Roman" w:hAnsi="Times New Roman" w:cs="Times New Roman"/>
          <w:sz w:val="28"/>
          <w:szCs w:val="28"/>
        </w:rPr>
        <w:t>, мощность лампочек не должна превышать 25 Вт. Перед подвеской на елку каждая гирлянда обязательно проверяется путем включения в сеть. При малейшем подозрении на неисправность в елочном освещении (сильный нагрев проводов, мигание лампочек, искрение и проч.), иллюминация выключается и не включается до выяснения причин неисправности и их устранения.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210">
        <w:rPr>
          <w:rFonts w:ascii="Times New Roman" w:hAnsi="Times New Roman" w:cs="Times New Roman"/>
          <w:b/>
          <w:sz w:val="28"/>
          <w:szCs w:val="28"/>
        </w:rPr>
        <w:t>При проведении праздника новогодней елки запрещается: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зажигать в помещении различного рода фейерверки, бенгальские огни, устраивать другие световые эффекты с применением открытого огня;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проведение мероприятий при запертых распашных решетках на окнах помещений, в которых они проводятся;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украшать елку целлулоидными игрушками, а также марлей и ватой, не пропитанными огнезащитными составами;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одевать детей в костюмы из легкогорючих материалов;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проводить огневые, покрасочные и другие пожароопасные и взрывопожароопасные работы;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использовать ставни на окнах для затемнения помещений;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lastRenderedPageBreak/>
        <w:t>уменьшать ширину проходов между рядами и устанавливать в проходах дополнительные кресла, стулья и т. п.;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полностью гасить свет в помещении во время спектаклей или представлений;</w:t>
      </w:r>
    </w:p>
    <w:p w:rsidR="00382210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допускать заполнение помещений людьми сверх установленной нормы.</w:t>
      </w:r>
    </w:p>
    <w:p w:rsidR="00043FD4" w:rsidRPr="00382210" w:rsidRDefault="00382210" w:rsidP="003822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2210">
        <w:rPr>
          <w:rFonts w:ascii="Times New Roman" w:hAnsi="Times New Roman" w:cs="Times New Roman"/>
          <w:sz w:val="28"/>
          <w:szCs w:val="28"/>
        </w:rPr>
        <w:t>При возникновении пожара немедленно сообщить в пожарно-спасательную службу по телефону «01»,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82210">
        <w:rPr>
          <w:rFonts w:ascii="Times New Roman" w:hAnsi="Times New Roman" w:cs="Times New Roman"/>
          <w:sz w:val="28"/>
          <w:szCs w:val="28"/>
        </w:rPr>
        <w:t>принять меры по эвакуации детей и тушению пожара подручными средствами.</w:t>
      </w:r>
    </w:p>
    <w:sectPr w:rsidR="00043FD4" w:rsidRPr="00382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19E"/>
    <w:rsid w:val="0003319E"/>
    <w:rsid w:val="00043FD4"/>
    <w:rsid w:val="0038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2021-12-27T05:23:00Z</dcterms:created>
  <dcterms:modified xsi:type="dcterms:W3CDTF">2021-12-27T05:27:00Z</dcterms:modified>
</cp:coreProperties>
</file>